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7C1" w:rsidRPr="009A3D98" w:rsidRDefault="002207C1" w:rsidP="002207C1">
      <w:pPr>
        <w:pStyle w:val="Nagwek2"/>
        <w:shd w:val="clear" w:color="auto" w:fill="FFFFFF" w:themeFill="background1"/>
        <w:spacing w:before="0" w:after="1080"/>
        <w:jc w:val="both"/>
        <w:rPr>
          <w:rFonts w:ascii="Arial" w:eastAsia="Montserrat" w:hAnsi="Arial" w:cs="Arial"/>
          <w:color w:val="000000" w:themeColor="text1"/>
          <w:sz w:val="22"/>
          <w:szCs w:val="24"/>
        </w:rPr>
      </w:pPr>
      <w:r w:rsidRPr="009A3D98">
        <w:rPr>
          <w:rFonts w:ascii="Arial" w:eastAsia="Montserrat" w:hAnsi="Arial" w:cs="Arial"/>
          <w:b/>
          <w:bCs/>
          <w:color w:val="000000" w:themeColor="text1"/>
          <w:sz w:val="22"/>
          <w:szCs w:val="24"/>
        </w:rPr>
        <w:t xml:space="preserve">WYBORY UZUPEŁNIAJĄCE DO </w:t>
      </w:r>
      <w:r w:rsidR="00C64B42" w:rsidRPr="009A3D98">
        <w:rPr>
          <w:rFonts w:ascii="Arial" w:eastAsia="Montserrat" w:hAnsi="Arial" w:cs="Arial"/>
          <w:b/>
          <w:bCs/>
          <w:color w:val="000000" w:themeColor="text1"/>
          <w:sz w:val="22"/>
          <w:szCs w:val="24"/>
        </w:rPr>
        <w:t>RAD WYDZIAŁÓW</w:t>
      </w:r>
      <w:r w:rsidRPr="009A3D98">
        <w:rPr>
          <w:rFonts w:ascii="Arial" w:eastAsia="Montserrat" w:hAnsi="Arial" w:cs="Arial"/>
          <w:b/>
          <w:bCs/>
          <w:color w:val="000000" w:themeColor="text1"/>
          <w:sz w:val="22"/>
          <w:szCs w:val="24"/>
        </w:rPr>
        <w:t xml:space="preserve"> UNIWERSYTETU ŁÓDZKIEGO</w:t>
      </w:r>
      <w:r w:rsidR="00C64B42" w:rsidRPr="009A3D98">
        <w:rPr>
          <w:rFonts w:ascii="Arial" w:eastAsia="Montserrat" w:hAnsi="Arial" w:cs="Arial"/>
          <w:b/>
          <w:bCs/>
          <w:color w:val="000000" w:themeColor="text1"/>
          <w:sz w:val="22"/>
          <w:szCs w:val="24"/>
        </w:rPr>
        <w:t xml:space="preserve"> W GRUPIE STUDENTÓW NA KADENCJĘ 2024 – 2028 r.</w:t>
      </w:r>
    </w:p>
    <w:p w:rsidR="002207C1" w:rsidRPr="009A3D98" w:rsidRDefault="002207C1" w:rsidP="002207C1">
      <w:p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W dniu </w:t>
      </w:r>
      <w:r w:rsidR="00595B6E">
        <w:rPr>
          <w:rFonts w:ascii="Arial" w:eastAsia="Calibri" w:hAnsi="Arial" w:cs="Arial"/>
          <w:color w:val="000000" w:themeColor="text1"/>
          <w:szCs w:val="28"/>
        </w:rPr>
        <w:t>21.01.</w:t>
      </w:r>
      <w:r w:rsidRPr="009A3D98">
        <w:rPr>
          <w:rFonts w:ascii="Arial" w:eastAsia="Calibri" w:hAnsi="Arial" w:cs="Arial"/>
          <w:color w:val="000000" w:themeColor="text1"/>
          <w:szCs w:val="28"/>
        </w:rPr>
        <w:t>202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6</w:t>
      </w:r>
      <w:r w:rsidRPr="009A3D98">
        <w:rPr>
          <w:rFonts w:ascii="Arial" w:eastAsia="Calibri" w:hAnsi="Arial" w:cs="Arial"/>
          <w:color w:val="000000" w:themeColor="text1"/>
          <w:szCs w:val="28"/>
        </w:rPr>
        <w:t xml:space="preserve"> r. Uczelniana Komisja Wyborcza Samorządu Studentów Uniwersytetu Łódzkiego przyjęła terminarz wyborów uzupełniających do Rad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 xml:space="preserve">Wydziałów </w:t>
      </w:r>
      <w:r w:rsidRPr="009A3D98">
        <w:rPr>
          <w:rFonts w:ascii="Arial" w:eastAsia="Calibri" w:hAnsi="Arial" w:cs="Arial"/>
          <w:color w:val="000000" w:themeColor="text1"/>
          <w:szCs w:val="28"/>
        </w:rPr>
        <w:t xml:space="preserve">Uniwersytetu Łódzkiego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 xml:space="preserve">w grupie studentów </w:t>
      </w:r>
      <w:r w:rsidRPr="009A3D98">
        <w:rPr>
          <w:rFonts w:ascii="Arial" w:eastAsia="Calibri" w:hAnsi="Arial" w:cs="Arial"/>
          <w:color w:val="000000" w:themeColor="text1"/>
          <w:szCs w:val="28"/>
        </w:rPr>
        <w:t>na kadencję 202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 xml:space="preserve">4 </w:t>
      </w:r>
      <w:r w:rsidRPr="009A3D98">
        <w:rPr>
          <w:rFonts w:ascii="Arial" w:eastAsia="Calibri" w:hAnsi="Arial" w:cs="Arial"/>
          <w:color w:val="000000" w:themeColor="text1"/>
          <w:szCs w:val="28"/>
        </w:rPr>
        <w:t>-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 xml:space="preserve"> </w:t>
      </w:r>
      <w:r w:rsidRPr="009A3D98">
        <w:rPr>
          <w:rFonts w:ascii="Arial" w:eastAsia="Calibri" w:hAnsi="Arial" w:cs="Arial"/>
          <w:color w:val="000000" w:themeColor="text1"/>
          <w:szCs w:val="28"/>
        </w:rPr>
        <w:t>202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8</w:t>
      </w:r>
      <w:r w:rsidRPr="009A3D98">
        <w:rPr>
          <w:rFonts w:ascii="Arial" w:eastAsia="Calibri" w:hAnsi="Arial" w:cs="Arial"/>
          <w:color w:val="000000" w:themeColor="text1"/>
          <w:szCs w:val="28"/>
        </w:rPr>
        <w:t xml:space="preserve">. Wybory przeprowadzone zostaną z wykorzystaniem środków komunikacji elektronicznej - modułu wyborów systemu </w:t>
      </w:r>
      <w:proofErr w:type="spellStart"/>
      <w:r w:rsidRPr="009A3D98">
        <w:rPr>
          <w:rFonts w:ascii="Arial" w:eastAsia="Calibri" w:hAnsi="Arial" w:cs="Arial"/>
          <w:color w:val="000000" w:themeColor="text1"/>
          <w:szCs w:val="28"/>
        </w:rPr>
        <w:t>USOSweb</w:t>
      </w:r>
      <w:proofErr w:type="spellEnd"/>
      <w:r w:rsidRPr="009A3D98">
        <w:rPr>
          <w:rFonts w:ascii="Arial" w:eastAsia="Calibri" w:hAnsi="Arial" w:cs="Arial"/>
          <w:color w:val="000000" w:themeColor="text1"/>
          <w:szCs w:val="28"/>
        </w:rPr>
        <w:t xml:space="preserve"> (znajdującego się w zakładce „DLA WSZYSTKICH” po zalogowaniu się do </w:t>
      </w:r>
      <w:proofErr w:type="spellStart"/>
      <w:r w:rsidRPr="009A3D98">
        <w:rPr>
          <w:rFonts w:ascii="Arial" w:eastAsia="Calibri" w:hAnsi="Arial" w:cs="Arial"/>
          <w:color w:val="000000" w:themeColor="text1"/>
          <w:szCs w:val="28"/>
        </w:rPr>
        <w:t>USOSweb</w:t>
      </w:r>
      <w:proofErr w:type="spellEnd"/>
      <w:r w:rsidRPr="009A3D98">
        <w:rPr>
          <w:rFonts w:ascii="Arial" w:eastAsia="Calibri" w:hAnsi="Arial" w:cs="Arial"/>
          <w:color w:val="000000" w:themeColor="text1"/>
          <w:szCs w:val="28"/>
        </w:rPr>
        <w:t xml:space="preserve">). </w:t>
      </w:r>
    </w:p>
    <w:p w:rsidR="002207C1" w:rsidRPr="009A3D98" w:rsidRDefault="002207C1" w:rsidP="002207C1">
      <w:p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 xml:space="preserve">Głosowania dla wszystkich Wydziałów UŁ odbędzie się w dniu </w:t>
      </w:r>
      <w:r w:rsidR="00C64B42"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>19</w:t>
      </w:r>
      <w:r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 xml:space="preserve"> </w:t>
      </w:r>
      <w:r w:rsidR="00C64B42"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>lutego</w:t>
      </w:r>
      <w:r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 xml:space="preserve"> 202</w:t>
      </w:r>
      <w:r w:rsidR="00C64B42"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>6</w:t>
      </w:r>
      <w:r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 xml:space="preserve"> r. w godzinach od 8:00 do 18:00.</w:t>
      </w:r>
    </w:p>
    <w:p w:rsidR="002207C1" w:rsidRPr="009A3D98" w:rsidRDefault="002207C1" w:rsidP="002207C1">
      <w:p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Kandydaci studenci, posiadający bierne prawo wyborcze, mogą zgłaszać swoje kandydatury tylko samodzielnie, drogą elektroniczną, poprzez wysłanie zgłoszenia kandydatury za pomocą poczty elektronicznej na adres: </w:t>
      </w:r>
      <w:hyperlink r:id="rId5">
        <w:r w:rsidRPr="009A3D98">
          <w:rPr>
            <w:rStyle w:val="Hipercze"/>
            <w:rFonts w:ascii="Arial" w:eastAsia="Calibri" w:hAnsi="Arial" w:cs="Arial"/>
            <w:b/>
            <w:bCs/>
            <w:color w:val="467886"/>
            <w:szCs w:val="28"/>
          </w:rPr>
          <w:t>ukwss@uni.lodz.pl</w:t>
        </w:r>
      </w:hyperlink>
      <w:r w:rsidRPr="009A3D98">
        <w:rPr>
          <w:rFonts w:ascii="Arial" w:eastAsia="Calibri" w:hAnsi="Arial" w:cs="Arial"/>
          <w:color w:val="000000" w:themeColor="text1"/>
          <w:szCs w:val="28"/>
        </w:rPr>
        <w:t xml:space="preserve">. Zgłoszenie kandydatury musi być przesłane z adresu elektronicznej skrzynki pocztowej przypisanej do profilu studenta w </w:t>
      </w:r>
      <w:proofErr w:type="spellStart"/>
      <w:r w:rsidRPr="009A3D98">
        <w:rPr>
          <w:rFonts w:ascii="Arial" w:eastAsia="Calibri" w:hAnsi="Arial" w:cs="Arial"/>
          <w:color w:val="000000" w:themeColor="text1"/>
          <w:szCs w:val="28"/>
        </w:rPr>
        <w:t>USOSweb</w:t>
      </w:r>
      <w:proofErr w:type="spellEnd"/>
      <w:r w:rsidRPr="009A3D98">
        <w:rPr>
          <w:rFonts w:ascii="Arial" w:eastAsia="Calibri" w:hAnsi="Arial" w:cs="Arial"/>
          <w:color w:val="000000" w:themeColor="text1"/>
          <w:szCs w:val="28"/>
        </w:rPr>
        <w:t xml:space="preserve">. </w:t>
      </w:r>
    </w:p>
    <w:p w:rsidR="002207C1" w:rsidRPr="009A3D98" w:rsidRDefault="002207C1" w:rsidP="002207C1">
      <w:p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Zgłoszenie musi zawierać następujące informacje: </w:t>
      </w:r>
      <w:r w:rsidRPr="008C29CB">
        <w:rPr>
          <w:rFonts w:ascii="Arial" w:eastAsia="Calibri" w:hAnsi="Arial" w:cs="Arial"/>
          <w:b/>
          <w:color w:val="000000" w:themeColor="text1"/>
          <w:szCs w:val="28"/>
        </w:rPr>
        <w:t>imię</w:t>
      </w:r>
      <w:r w:rsidRPr="009A3D98">
        <w:rPr>
          <w:rFonts w:ascii="Arial" w:eastAsia="Calibri" w:hAnsi="Arial" w:cs="Arial"/>
          <w:color w:val="000000" w:themeColor="text1"/>
          <w:szCs w:val="28"/>
        </w:rPr>
        <w:t xml:space="preserve">, </w:t>
      </w:r>
      <w:r w:rsidRPr="008C29CB">
        <w:rPr>
          <w:rFonts w:ascii="Arial" w:eastAsia="Calibri" w:hAnsi="Arial" w:cs="Arial"/>
          <w:b/>
          <w:color w:val="000000" w:themeColor="text1"/>
          <w:szCs w:val="28"/>
        </w:rPr>
        <w:t>nazwisko</w:t>
      </w:r>
      <w:r w:rsidRPr="009A3D98">
        <w:rPr>
          <w:rFonts w:ascii="Arial" w:eastAsia="Calibri" w:hAnsi="Arial" w:cs="Arial"/>
          <w:color w:val="000000" w:themeColor="text1"/>
          <w:szCs w:val="28"/>
        </w:rPr>
        <w:t xml:space="preserve">, </w:t>
      </w:r>
      <w:r w:rsidRPr="008C29CB">
        <w:rPr>
          <w:rFonts w:ascii="Arial" w:eastAsia="Calibri" w:hAnsi="Arial" w:cs="Arial"/>
          <w:b/>
          <w:color w:val="000000" w:themeColor="text1"/>
          <w:szCs w:val="28"/>
        </w:rPr>
        <w:t>numer albumu</w:t>
      </w:r>
      <w:r w:rsidRPr="009A3D98">
        <w:rPr>
          <w:rFonts w:ascii="Arial" w:eastAsia="Calibri" w:hAnsi="Arial" w:cs="Arial"/>
          <w:color w:val="000000" w:themeColor="text1"/>
          <w:szCs w:val="28"/>
        </w:rPr>
        <w:t xml:space="preserve">, Wydział i </w:t>
      </w:r>
      <w:r w:rsidRPr="008C29CB">
        <w:rPr>
          <w:rFonts w:ascii="Arial" w:eastAsia="Calibri" w:hAnsi="Arial" w:cs="Arial"/>
          <w:b/>
          <w:color w:val="000000" w:themeColor="text1"/>
          <w:szCs w:val="28"/>
        </w:rPr>
        <w:t>wskazanie organu</w:t>
      </w:r>
      <w:r w:rsidRPr="009A3D98">
        <w:rPr>
          <w:rFonts w:ascii="Arial" w:eastAsia="Calibri" w:hAnsi="Arial" w:cs="Arial"/>
          <w:color w:val="000000" w:themeColor="text1"/>
          <w:szCs w:val="28"/>
        </w:rPr>
        <w:t xml:space="preserve">, do którego student zgłasza się kandydować. </w:t>
      </w:r>
      <w:r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 xml:space="preserve">Termin zgłoszeń mija </w:t>
      </w:r>
      <w:r w:rsidR="00C64B42"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>1</w:t>
      </w:r>
      <w:r w:rsidR="009A3D98"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>1</w:t>
      </w:r>
      <w:r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 xml:space="preserve"> </w:t>
      </w:r>
      <w:r w:rsidR="00C64B42"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>lutego</w:t>
      </w:r>
      <w:r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 xml:space="preserve"> br. </w:t>
      </w:r>
      <w:bookmarkStart w:id="0" w:name="_GoBack"/>
      <w:bookmarkEnd w:id="0"/>
      <w:r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 xml:space="preserve">o godzinie </w:t>
      </w:r>
      <w:r w:rsidR="00C64B42"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>20</w:t>
      </w:r>
      <w:r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>:00</w:t>
      </w:r>
      <w:r w:rsidRPr="009A3D98">
        <w:rPr>
          <w:rFonts w:ascii="Arial" w:eastAsia="Calibri" w:hAnsi="Arial" w:cs="Arial"/>
          <w:color w:val="000000" w:themeColor="text1"/>
          <w:szCs w:val="28"/>
        </w:rPr>
        <w:t>. Przesłanie zgłoszenia kandydatury oznacza zgodę na podanie do publicznej wiadomości faktu zgłoszenia oraz sprawdzenie przez UKWSS UŁ praw wyborczych studenta.</w:t>
      </w:r>
    </w:p>
    <w:p w:rsidR="002207C1" w:rsidRPr="009A3D98" w:rsidRDefault="002207C1" w:rsidP="002207C1">
      <w:p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Czynne i bierne prawo wyborcze do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 xml:space="preserve">Rad Wydziałów Uniwersytetu Łódzkiego </w:t>
      </w:r>
      <w:r w:rsidRPr="009A3D98">
        <w:rPr>
          <w:rFonts w:ascii="Arial" w:eastAsia="Calibri" w:hAnsi="Arial" w:cs="Arial"/>
          <w:color w:val="000000" w:themeColor="text1"/>
          <w:szCs w:val="28"/>
        </w:rPr>
        <w:t>posiadają studenci danego wydziału posiadający status studenta UŁ, z wyłączeniem studentów prawomocnie ukaranych zawieszeniem w korzystaniu z biernego i czynnego prawa wyborczego przez Komisję Dyscyplinarną.</w:t>
      </w:r>
    </w:p>
    <w:p w:rsidR="002207C1" w:rsidRPr="009A3D98" w:rsidRDefault="002207C1" w:rsidP="002207C1">
      <w:p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Wakaty w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 xml:space="preserve">Radach Wydziałów Uniwersytetu Łódzkiego w grupie studentów </w:t>
      </w:r>
      <w:r w:rsidRPr="009A3D98">
        <w:rPr>
          <w:rFonts w:ascii="Arial" w:eastAsia="Calibri" w:hAnsi="Arial" w:cs="Arial"/>
          <w:color w:val="000000" w:themeColor="text1"/>
          <w:szCs w:val="28"/>
        </w:rPr>
        <w:t>na poszczególnyc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h</w:t>
      </w:r>
      <w:r w:rsidRPr="009A3D98">
        <w:rPr>
          <w:rFonts w:ascii="Arial" w:eastAsia="Calibri" w:hAnsi="Arial" w:cs="Arial"/>
          <w:color w:val="000000" w:themeColor="text1"/>
          <w:szCs w:val="28"/>
        </w:rPr>
        <w:t xml:space="preserve"> wydziałach: 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lastRenderedPageBreak/>
        <w:t xml:space="preserve">Wydział Biologii i Ochrony Środowiska -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38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Wydział Chemii –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9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Wydział </w:t>
      </w:r>
      <w:proofErr w:type="spellStart"/>
      <w:r w:rsidRPr="009A3D98">
        <w:rPr>
          <w:rFonts w:ascii="Arial" w:eastAsia="Calibri" w:hAnsi="Arial" w:cs="Arial"/>
          <w:color w:val="000000" w:themeColor="text1"/>
          <w:szCs w:val="28"/>
        </w:rPr>
        <w:t>Ekonomiczno</w:t>
      </w:r>
      <w:proofErr w:type="spellEnd"/>
      <w:r w:rsidRPr="009A3D98">
        <w:rPr>
          <w:rFonts w:ascii="Arial" w:eastAsia="Calibri" w:hAnsi="Arial" w:cs="Arial"/>
          <w:color w:val="000000" w:themeColor="text1"/>
          <w:szCs w:val="28"/>
        </w:rPr>
        <w:t xml:space="preserve"> – Socjologiczny –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26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Wydział Filologiczny -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24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Wydział </w:t>
      </w:r>
      <w:proofErr w:type="spellStart"/>
      <w:r w:rsidRPr="009A3D98">
        <w:rPr>
          <w:rFonts w:ascii="Arial" w:eastAsia="Calibri" w:hAnsi="Arial" w:cs="Arial"/>
          <w:color w:val="000000" w:themeColor="text1"/>
          <w:szCs w:val="28"/>
        </w:rPr>
        <w:t>Filozoficzno</w:t>
      </w:r>
      <w:proofErr w:type="spellEnd"/>
      <w:r w:rsidRPr="009A3D98">
        <w:rPr>
          <w:rFonts w:ascii="Arial" w:eastAsia="Calibri" w:hAnsi="Arial" w:cs="Arial"/>
          <w:color w:val="000000" w:themeColor="text1"/>
          <w:szCs w:val="28"/>
        </w:rPr>
        <w:t xml:space="preserve"> – Historyczny -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19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Wydział Fizyki i Informatyki Stosowanej -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8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Wydział Matematyki i Informatyki -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2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>Wydział Nauk Geograficznych - 1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5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Wydział Nauk o Wychowaniu -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8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Wydział Prawa i Administracji -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10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 Wydział Stosunków Międzynarodowych i Politologicznych -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9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 Wydział Zarządzania - 1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>4</w:t>
      </w:r>
    </w:p>
    <w:p w:rsidR="002207C1" w:rsidRPr="009A3D98" w:rsidRDefault="002207C1" w:rsidP="002207C1">
      <w:pPr>
        <w:pStyle w:val="Akapitzlist"/>
        <w:numPr>
          <w:ilvl w:val="0"/>
          <w:numId w:val="1"/>
        </w:num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 Filia Uniwersytetu Łódzkiego w Tomaszowie Mazowieckim </w:t>
      </w:r>
      <w:r w:rsidR="009A3D98" w:rsidRPr="009A3D98">
        <w:rPr>
          <w:rFonts w:ascii="Arial" w:eastAsia="Calibri" w:hAnsi="Arial" w:cs="Arial"/>
          <w:color w:val="000000" w:themeColor="text1"/>
          <w:szCs w:val="28"/>
        </w:rPr>
        <w:t xml:space="preserve">– brak wakatów. </w:t>
      </w:r>
    </w:p>
    <w:p w:rsidR="002207C1" w:rsidRPr="009A3D98" w:rsidRDefault="002207C1" w:rsidP="002207C1">
      <w:p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Każdy student mający czynne prawo wyborcze może złożyć do UKWSS UŁ w formie elektronicznej </w:t>
      </w:r>
      <w:r w:rsidRPr="009A3D98">
        <w:rPr>
          <w:rFonts w:ascii="Arial" w:eastAsia="Calibri" w:hAnsi="Arial" w:cs="Arial"/>
          <w:i/>
          <w:iCs/>
          <w:color w:val="000000" w:themeColor="text1"/>
          <w:szCs w:val="28"/>
        </w:rPr>
        <w:t>na adres:</w:t>
      </w:r>
      <w:r w:rsidRPr="009A3D98">
        <w:rPr>
          <w:rFonts w:ascii="Arial" w:eastAsia="Montserrat" w:hAnsi="Arial" w:cs="Arial"/>
          <w:b/>
          <w:bCs/>
          <w:i/>
          <w:iCs/>
          <w:color w:val="000000" w:themeColor="text1"/>
          <w:szCs w:val="28"/>
        </w:rPr>
        <w:t xml:space="preserve"> </w:t>
      </w:r>
      <w:hyperlink r:id="rId6">
        <w:r w:rsidRPr="009A3D98">
          <w:rPr>
            <w:rStyle w:val="Hipercze"/>
            <w:rFonts w:ascii="Arial" w:eastAsia="Calibri" w:hAnsi="Arial" w:cs="Arial"/>
            <w:b/>
            <w:bCs/>
            <w:color w:val="467886"/>
            <w:szCs w:val="28"/>
          </w:rPr>
          <w:t>ukwss@uni.lodz.pl</w:t>
        </w:r>
        <w:r w:rsidRPr="009A3D98">
          <w:rPr>
            <w:rStyle w:val="Hipercze"/>
            <w:rFonts w:ascii="Arial" w:eastAsia="Calibri" w:hAnsi="Arial" w:cs="Arial"/>
            <w:b/>
            <w:bCs/>
            <w:color w:val="467886"/>
            <w:szCs w:val="28"/>
            <w:u w:val="none"/>
          </w:rPr>
          <w:t xml:space="preserve"> </w:t>
        </w:r>
        <w:r w:rsidRPr="009A3D98">
          <w:rPr>
            <w:rStyle w:val="Hipercze"/>
            <w:rFonts w:ascii="Arial" w:eastAsia="Calibri" w:hAnsi="Arial" w:cs="Arial"/>
            <w:color w:val="0D0D0D" w:themeColor="text1" w:themeTint="F2"/>
            <w:szCs w:val="28"/>
            <w:u w:val="none"/>
          </w:rPr>
          <w:t>protest</w:t>
        </w:r>
      </w:hyperlink>
      <w:r w:rsidRPr="009A3D98">
        <w:rPr>
          <w:rFonts w:ascii="Arial" w:eastAsia="Calibri" w:hAnsi="Arial" w:cs="Arial"/>
          <w:color w:val="0D0D0D" w:themeColor="text1" w:themeTint="F2"/>
          <w:szCs w:val="28"/>
        </w:rPr>
        <w:t xml:space="preserve"> </w:t>
      </w:r>
      <w:r w:rsidRPr="009A3D98">
        <w:rPr>
          <w:rFonts w:ascii="Arial" w:eastAsia="Calibri" w:hAnsi="Arial" w:cs="Arial"/>
          <w:color w:val="000000" w:themeColor="text1"/>
          <w:szCs w:val="28"/>
        </w:rPr>
        <w:t xml:space="preserve">wyborczy na wynik wyborów uzupełniających do Rad </w:t>
      </w:r>
      <w:r w:rsidR="00C64B42" w:rsidRPr="009A3D98">
        <w:rPr>
          <w:rFonts w:ascii="Arial" w:eastAsia="Calibri" w:hAnsi="Arial" w:cs="Arial"/>
          <w:color w:val="000000" w:themeColor="text1"/>
          <w:szCs w:val="28"/>
        </w:rPr>
        <w:t xml:space="preserve">Wydziału </w:t>
      </w:r>
      <w:r w:rsidRPr="009A3D98">
        <w:rPr>
          <w:rFonts w:ascii="Arial" w:eastAsia="Calibri" w:hAnsi="Arial" w:cs="Arial"/>
          <w:color w:val="000000" w:themeColor="text1"/>
          <w:szCs w:val="28"/>
        </w:rPr>
        <w:t>UŁ lub na wybór konkretnego kandydata – w wyborach, w których wziął udział albo był do udziału uprawniony, w terminie 7 dni od dnia głosowania. Protest winien zawierać wskazanie zarzucanej nieprawidłowości oraz dowodów ją potwierdzających, pod rygorem jego odrzucenia.</w:t>
      </w:r>
    </w:p>
    <w:p w:rsidR="002207C1" w:rsidRPr="009A3D98" w:rsidRDefault="002207C1" w:rsidP="002207C1">
      <w:pPr>
        <w:shd w:val="clear" w:color="auto" w:fill="FFFFFF" w:themeFill="background1"/>
        <w:spacing w:after="840"/>
        <w:jc w:val="both"/>
        <w:rPr>
          <w:rFonts w:ascii="Arial" w:eastAsia="Calibri" w:hAnsi="Arial" w:cs="Arial"/>
          <w:color w:val="000000" w:themeColor="text1"/>
          <w:szCs w:val="28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Zgłoszone kandydatury oraz wyniki wyborów do Wydziałowych Rad Samorządu Studentów UŁ publikowane będą na stronie: </w:t>
      </w:r>
      <w:hyperlink r:id="rId7">
        <w:r w:rsidRPr="009A3D98">
          <w:rPr>
            <w:rStyle w:val="Hipercze"/>
            <w:rFonts w:ascii="Arial" w:eastAsia="Montserrat" w:hAnsi="Arial" w:cs="Arial"/>
            <w:b/>
            <w:bCs/>
            <w:color w:val="E5231B"/>
            <w:szCs w:val="28"/>
          </w:rPr>
          <w:t>www.uni.lodz.pl/wybory-w-grupie-studentow-ul</w:t>
        </w:r>
      </w:hyperlink>
      <w:r w:rsidRPr="009A3D98">
        <w:rPr>
          <w:rFonts w:ascii="Arial" w:eastAsia="Calibri" w:hAnsi="Arial" w:cs="Arial"/>
          <w:color w:val="000000" w:themeColor="text1"/>
          <w:szCs w:val="28"/>
        </w:rPr>
        <w:t>.</w:t>
      </w:r>
    </w:p>
    <w:p w:rsidR="002207C1" w:rsidRPr="009A3D98" w:rsidRDefault="002207C1" w:rsidP="002207C1">
      <w:pPr>
        <w:rPr>
          <w:rFonts w:ascii="Arial" w:hAnsi="Arial" w:cs="Arial"/>
          <w:sz w:val="22"/>
        </w:rPr>
      </w:pPr>
      <w:r w:rsidRPr="009A3D98">
        <w:rPr>
          <w:rFonts w:ascii="Arial" w:eastAsia="Calibri" w:hAnsi="Arial" w:cs="Arial"/>
          <w:color w:val="000000" w:themeColor="text1"/>
          <w:szCs w:val="28"/>
        </w:rPr>
        <w:t xml:space="preserve">Wszelkie pytania i wątpliwości kierować należy na adres: </w:t>
      </w:r>
      <w:hyperlink r:id="rId8">
        <w:r w:rsidRPr="009A3D98">
          <w:rPr>
            <w:rStyle w:val="Hipercze"/>
            <w:rFonts w:ascii="Arial" w:eastAsia="Calibri" w:hAnsi="Arial" w:cs="Arial"/>
            <w:b/>
            <w:bCs/>
            <w:color w:val="467886"/>
            <w:szCs w:val="28"/>
          </w:rPr>
          <w:t>ukwss@uni.lodz.pl</w:t>
        </w:r>
      </w:hyperlink>
      <w:r w:rsidRPr="009A3D98">
        <w:rPr>
          <w:rFonts w:ascii="Arial" w:eastAsia="Calibri" w:hAnsi="Arial" w:cs="Arial"/>
          <w:b/>
          <w:bCs/>
          <w:color w:val="000000" w:themeColor="text1"/>
          <w:szCs w:val="28"/>
        </w:rPr>
        <w:t>.</w:t>
      </w:r>
      <w:r w:rsidRPr="009A3D98">
        <w:rPr>
          <w:rFonts w:ascii="Arial" w:eastAsia="Times New Roman" w:hAnsi="Arial" w:cs="Arial"/>
          <w:color w:val="000000" w:themeColor="text1"/>
          <w:sz w:val="22"/>
        </w:rPr>
        <w:t xml:space="preserve">  </w:t>
      </w:r>
    </w:p>
    <w:p w:rsidR="002207C1" w:rsidRPr="009A3D98" w:rsidRDefault="002207C1" w:rsidP="002207C1">
      <w:pPr>
        <w:rPr>
          <w:rFonts w:ascii="Arial" w:eastAsia="Times New Roman" w:hAnsi="Arial" w:cs="Arial"/>
          <w:color w:val="000000" w:themeColor="text1"/>
          <w:sz w:val="22"/>
        </w:rPr>
      </w:pPr>
    </w:p>
    <w:p w:rsidR="00C64B42" w:rsidRPr="009A3D98" w:rsidRDefault="002207C1" w:rsidP="002207C1">
      <w:pPr>
        <w:shd w:val="clear" w:color="auto" w:fill="FFFFFF" w:themeFill="background1"/>
        <w:spacing w:before="225" w:after="225"/>
        <w:rPr>
          <w:rFonts w:ascii="Arial" w:eastAsia="Calibri" w:hAnsi="Arial" w:cs="Arial"/>
          <w:color w:val="242424"/>
          <w:szCs w:val="28"/>
        </w:rPr>
      </w:pPr>
      <w:r w:rsidRPr="009A3D98">
        <w:rPr>
          <w:rFonts w:ascii="Arial" w:eastAsia="Calibri" w:hAnsi="Arial" w:cs="Arial"/>
          <w:color w:val="242424"/>
          <w:szCs w:val="28"/>
        </w:rPr>
        <w:t xml:space="preserve">Przewodnicząca </w:t>
      </w:r>
      <w:r w:rsidRPr="009A3D98">
        <w:rPr>
          <w:rFonts w:ascii="Arial" w:hAnsi="Arial" w:cs="Arial"/>
          <w:sz w:val="22"/>
        </w:rPr>
        <w:br/>
      </w:r>
      <w:r w:rsidRPr="009A3D98">
        <w:rPr>
          <w:rFonts w:ascii="Arial" w:eastAsia="Calibri" w:hAnsi="Arial" w:cs="Arial"/>
          <w:color w:val="242424"/>
          <w:szCs w:val="28"/>
        </w:rPr>
        <w:t>Uczelnianej Komisji Wyborczej Samorządu Studentów</w:t>
      </w:r>
      <w:r w:rsidRPr="009A3D98">
        <w:rPr>
          <w:rFonts w:ascii="Arial" w:hAnsi="Arial" w:cs="Arial"/>
          <w:sz w:val="22"/>
        </w:rPr>
        <w:br/>
      </w:r>
      <w:r w:rsidRPr="009A3D98">
        <w:rPr>
          <w:rFonts w:ascii="Arial" w:eastAsia="Calibri" w:hAnsi="Arial" w:cs="Arial"/>
          <w:color w:val="242424"/>
          <w:szCs w:val="28"/>
        </w:rPr>
        <w:t>Uniwersytetu Łódzkiego</w:t>
      </w:r>
    </w:p>
    <w:p w:rsidR="002207C1" w:rsidRPr="009A3D98" w:rsidRDefault="00C64B42" w:rsidP="002207C1">
      <w:pPr>
        <w:shd w:val="clear" w:color="auto" w:fill="FFFFFF" w:themeFill="background1"/>
        <w:spacing w:before="225" w:after="225"/>
        <w:rPr>
          <w:rFonts w:ascii="Arial" w:eastAsia="Calibri" w:hAnsi="Arial" w:cs="Arial"/>
          <w:color w:val="242424"/>
          <w:szCs w:val="28"/>
        </w:rPr>
      </w:pPr>
      <w:r w:rsidRPr="009A3D98">
        <w:rPr>
          <w:rFonts w:ascii="Arial" w:eastAsia="Calibri" w:hAnsi="Arial" w:cs="Arial"/>
          <w:color w:val="242424"/>
          <w:szCs w:val="28"/>
        </w:rPr>
        <w:t>Sylwia Klarecka</w:t>
      </w:r>
    </w:p>
    <w:p w:rsidR="009A3D98" w:rsidRPr="009A3D98" w:rsidRDefault="009A3D98">
      <w:pPr>
        <w:rPr>
          <w:rFonts w:ascii="Arial" w:hAnsi="Arial" w:cs="Arial"/>
          <w:sz w:val="22"/>
        </w:rPr>
      </w:pPr>
    </w:p>
    <w:sectPr w:rsidR="009A3D98" w:rsidRPr="009A3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C67B"/>
    <w:multiLevelType w:val="hybridMultilevel"/>
    <w:tmpl w:val="B45E12E6"/>
    <w:lvl w:ilvl="0" w:tplc="4AF658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D380DDE">
      <w:start w:val="1"/>
      <w:numFmt w:val="lowerLetter"/>
      <w:lvlText w:val="%2."/>
      <w:lvlJc w:val="left"/>
      <w:pPr>
        <w:ind w:left="1440" w:hanging="360"/>
      </w:pPr>
    </w:lvl>
    <w:lvl w:ilvl="2" w:tplc="8236EA08">
      <w:start w:val="1"/>
      <w:numFmt w:val="lowerRoman"/>
      <w:lvlText w:val="%3."/>
      <w:lvlJc w:val="right"/>
      <w:pPr>
        <w:ind w:left="2160" w:hanging="180"/>
      </w:pPr>
    </w:lvl>
    <w:lvl w:ilvl="3" w:tplc="E626E2A8">
      <w:start w:val="1"/>
      <w:numFmt w:val="decimal"/>
      <w:lvlText w:val="%4."/>
      <w:lvlJc w:val="left"/>
      <w:pPr>
        <w:ind w:left="2880" w:hanging="360"/>
      </w:pPr>
    </w:lvl>
    <w:lvl w:ilvl="4" w:tplc="D5A4B240">
      <w:start w:val="1"/>
      <w:numFmt w:val="lowerLetter"/>
      <w:lvlText w:val="%5."/>
      <w:lvlJc w:val="left"/>
      <w:pPr>
        <w:ind w:left="3600" w:hanging="360"/>
      </w:pPr>
    </w:lvl>
    <w:lvl w:ilvl="5" w:tplc="D8328B38">
      <w:start w:val="1"/>
      <w:numFmt w:val="lowerRoman"/>
      <w:lvlText w:val="%6."/>
      <w:lvlJc w:val="right"/>
      <w:pPr>
        <w:ind w:left="4320" w:hanging="180"/>
      </w:pPr>
    </w:lvl>
    <w:lvl w:ilvl="6" w:tplc="8F7E715A">
      <w:start w:val="1"/>
      <w:numFmt w:val="decimal"/>
      <w:lvlText w:val="%7."/>
      <w:lvlJc w:val="left"/>
      <w:pPr>
        <w:ind w:left="5040" w:hanging="360"/>
      </w:pPr>
    </w:lvl>
    <w:lvl w:ilvl="7" w:tplc="E78ED8E8">
      <w:start w:val="1"/>
      <w:numFmt w:val="lowerLetter"/>
      <w:lvlText w:val="%8."/>
      <w:lvlJc w:val="left"/>
      <w:pPr>
        <w:ind w:left="5760" w:hanging="360"/>
      </w:pPr>
    </w:lvl>
    <w:lvl w:ilvl="8" w:tplc="D22216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C1"/>
    <w:rsid w:val="002207C1"/>
    <w:rsid w:val="00595B6E"/>
    <w:rsid w:val="008C29CB"/>
    <w:rsid w:val="009A3D98"/>
    <w:rsid w:val="009E2E39"/>
    <w:rsid w:val="00C64B42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F252"/>
  <w15:chartTrackingRefBased/>
  <w15:docId w15:val="{ED111A30-500D-4CE8-AEB4-43419A19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07C1"/>
    <w:pPr>
      <w:spacing w:line="279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7C1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07C1"/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207C1"/>
    <w:rPr>
      <w:u w:val="single"/>
    </w:rPr>
  </w:style>
  <w:style w:type="paragraph" w:styleId="Akapitzlist">
    <w:name w:val="List Paragraph"/>
    <w:basedOn w:val="Normalny"/>
    <w:uiPriority w:val="34"/>
    <w:qFormat/>
    <w:rsid w:val="002207C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D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le-case">
    <w:name w:val="title-case"/>
    <w:basedOn w:val="Domylnaczcionkaakapitu"/>
    <w:rsid w:val="009A3D98"/>
  </w:style>
  <w:style w:type="paragraph" w:styleId="NormalnyWeb">
    <w:name w:val="Normal (Web)"/>
    <w:basedOn w:val="Normalny"/>
    <w:uiPriority w:val="99"/>
    <w:semiHidden/>
    <w:unhideWhenUsed/>
    <w:rsid w:val="009A3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9A3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wss@uni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.lodz.pl/wybory-w-grupie-studentow-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wss@uni.lodz.plprotest" TargetMode="External"/><Relationship Id="rId5" Type="http://schemas.openxmlformats.org/officeDocument/2006/relationships/hyperlink" Target="mailto:ukwss@uni.lod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Klarecka</dc:creator>
  <cp:keywords/>
  <dc:description/>
  <cp:lastModifiedBy>Sylwia Klarecka</cp:lastModifiedBy>
  <cp:revision>4</cp:revision>
  <dcterms:created xsi:type="dcterms:W3CDTF">2026-01-18T00:55:00Z</dcterms:created>
  <dcterms:modified xsi:type="dcterms:W3CDTF">2026-01-22T22:10:00Z</dcterms:modified>
</cp:coreProperties>
</file>